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CC" w:rsidRPr="008C721D" w:rsidRDefault="008C721D" w:rsidP="009B1BCC">
      <w:pPr>
        <w:jc w:val="center"/>
        <w:rPr>
          <w:b/>
          <w:sz w:val="28"/>
          <w:szCs w:val="32"/>
          <w:lang w:val="en-US"/>
        </w:rPr>
      </w:pPr>
      <w:r w:rsidRPr="008C721D">
        <w:rPr>
          <w:b/>
          <w:sz w:val="28"/>
          <w:szCs w:val="32"/>
          <w:lang w:val="en-US"/>
        </w:rPr>
        <w:t>Post doctora</w:t>
      </w:r>
      <w:r w:rsidR="00632AD9" w:rsidRPr="008C721D">
        <w:rPr>
          <w:b/>
          <w:sz w:val="28"/>
          <w:szCs w:val="32"/>
          <w:lang w:val="en-US"/>
        </w:rPr>
        <w:t>t</w:t>
      </w:r>
      <w:r w:rsidRPr="008C721D">
        <w:rPr>
          <w:b/>
          <w:sz w:val="28"/>
          <w:szCs w:val="32"/>
          <w:lang w:val="en-US"/>
        </w:rPr>
        <w:t>e</w:t>
      </w:r>
      <w:r w:rsidR="009B1BCC" w:rsidRPr="008C721D">
        <w:rPr>
          <w:b/>
          <w:sz w:val="28"/>
          <w:szCs w:val="32"/>
          <w:lang w:val="en-US"/>
        </w:rPr>
        <w:t xml:space="preserve"> </w:t>
      </w:r>
      <w:r w:rsidRPr="008C721D">
        <w:rPr>
          <w:b/>
          <w:sz w:val="28"/>
          <w:szCs w:val="32"/>
          <w:lang w:val="en-US"/>
        </w:rPr>
        <w:t xml:space="preserve">position </w:t>
      </w:r>
      <w:r w:rsidR="009B1BCC" w:rsidRPr="008C721D">
        <w:rPr>
          <w:b/>
          <w:sz w:val="28"/>
          <w:szCs w:val="32"/>
          <w:lang w:val="en-US"/>
        </w:rPr>
        <w:t>(</w:t>
      </w:r>
      <w:r w:rsidR="00632AD9" w:rsidRPr="008C721D">
        <w:rPr>
          <w:b/>
          <w:sz w:val="28"/>
          <w:szCs w:val="32"/>
          <w:lang w:val="en-US"/>
        </w:rPr>
        <w:t>1</w:t>
      </w:r>
      <w:r w:rsidR="009B1BCC" w:rsidRPr="008C721D">
        <w:rPr>
          <w:b/>
          <w:sz w:val="28"/>
          <w:szCs w:val="32"/>
          <w:lang w:val="en-US"/>
        </w:rPr>
        <w:t xml:space="preserve"> </w:t>
      </w:r>
      <w:r w:rsidR="00632AD9" w:rsidRPr="008C721D">
        <w:rPr>
          <w:b/>
          <w:sz w:val="28"/>
          <w:szCs w:val="32"/>
          <w:lang w:val="en-US"/>
        </w:rPr>
        <w:t>Year</w:t>
      </w:r>
      <w:r w:rsidR="009B1BCC" w:rsidRPr="008C721D">
        <w:rPr>
          <w:b/>
          <w:sz w:val="28"/>
          <w:szCs w:val="32"/>
          <w:lang w:val="en-US"/>
        </w:rPr>
        <w:t xml:space="preserve">) at LGRE UHA in Energy/combustion: </w:t>
      </w:r>
    </w:p>
    <w:p w:rsidR="009B1BCC" w:rsidRPr="008C721D" w:rsidRDefault="008C721D" w:rsidP="009B1BCC">
      <w:pPr>
        <w:jc w:val="center"/>
        <w:rPr>
          <w:b/>
          <w:sz w:val="28"/>
          <w:szCs w:val="32"/>
          <w:lang w:val="en-US"/>
        </w:rPr>
      </w:pPr>
      <w:r w:rsidRPr="008C721D">
        <w:rPr>
          <w:b/>
          <w:sz w:val="28"/>
          <w:szCs w:val="32"/>
          <w:lang w:val="en-US"/>
        </w:rPr>
        <w:t>Study of the reduction of iron oxides</w:t>
      </w:r>
    </w:p>
    <w:p w:rsidR="009B1BCC" w:rsidRPr="00B01CFA" w:rsidRDefault="009B1BCC" w:rsidP="009B1BCC">
      <w:pPr>
        <w:jc w:val="center"/>
        <w:rPr>
          <w:b/>
          <w:sz w:val="32"/>
          <w:szCs w:val="32"/>
          <w:lang w:val="en-US"/>
        </w:rPr>
      </w:pPr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Contract:</w:t>
      </w:r>
      <w:r w:rsidRPr="00B01CFA">
        <w:rPr>
          <w:rFonts w:cs="Times New Roman"/>
          <w:sz w:val="20"/>
          <w:szCs w:val="20"/>
          <w:lang w:val="en-US"/>
        </w:rPr>
        <w:t xml:space="preserve"> limited-term contract (CDD)</w:t>
      </w:r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</w:rPr>
      </w:pPr>
      <w:r w:rsidRPr="00B01CFA">
        <w:rPr>
          <w:rFonts w:cs="Times New Roman"/>
          <w:b/>
          <w:bCs/>
          <w:sz w:val="20"/>
          <w:szCs w:val="20"/>
        </w:rPr>
        <w:t>Employer :</w:t>
      </w:r>
      <w:r w:rsidRPr="00B01CFA">
        <w:rPr>
          <w:rFonts w:cs="Times New Roman"/>
          <w:sz w:val="20"/>
          <w:szCs w:val="20"/>
        </w:rPr>
        <w:t xml:space="preserve"> Université de Haute-Alsace (UHA)</w:t>
      </w:r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Division/Department:</w:t>
      </w:r>
      <w:r w:rsidRPr="00B01CFA">
        <w:rPr>
          <w:rFonts w:cs="Times New Roman"/>
          <w:sz w:val="20"/>
          <w:szCs w:val="20"/>
          <w:lang w:val="en-US"/>
        </w:rPr>
        <w:t xml:space="preserve"> Risk Management and Environment Laboratory (GRE) - UR 2334 </w:t>
      </w:r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Workplace:</w:t>
      </w:r>
      <w:r w:rsidRPr="00B01CFA">
        <w:rPr>
          <w:rFonts w:cs="Times New Roman"/>
          <w:sz w:val="20"/>
          <w:szCs w:val="20"/>
          <w:lang w:val="en-US"/>
        </w:rPr>
        <w:t xml:space="preserve"> 3 </w:t>
      </w:r>
      <w:proofErr w:type="spellStart"/>
      <w:r w:rsidRPr="00B01CFA">
        <w:rPr>
          <w:rFonts w:cs="Times New Roman"/>
          <w:sz w:val="20"/>
          <w:szCs w:val="20"/>
          <w:lang w:val="en-US"/>
        </w:rPr>
        <w:t>bis</w:t>
      </w:r>
      <w:proofErr w:type="spellEnd"/>
      <w:r w:rsidRPr="00B01CFA">
        <w:rPr>
          <w:rFonts w:cs="Times New Roman"/>
          <w:sz w:val="20"/>
          <w:szCs w:val="20"/>
          <w:lang w:val="en-US"/>
        </w:rPr>
        <w:t xml:space="preserve"> rue Alfred Werner 68093 Mulhouse </w:t>
      </w:r>
      <w:proofErr w:type="spellStart"/>
      <w:r w:rsidRPr="00B01CFA">
        <w:rPr>
          <w:rFonts w:cs="Times New Roman"/>
          <w:sz w:val="20"/>
          <w:szCs w:val="20"/>
          <w:lang w:val="en-US"/>
        </w:rPr>
        <w:t>Cedex</w:t>
      </w:r>
      <w:proofErr w:type="spellEnd"/>
      <w:r w:rsidRPr="00B01CFA">
        <w:rPr>
          <w:rFonts w:cs="Times New Roman"/>
          <w:sz w:val="20"/>
          <w:szCs w:val="20"/>
          <w:lang w:val="en-US"/>
        </w:rPr>
        <w:t xml:space="preserve"> Mulhouse - France</w:t>
      </w:r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Type of position:</w:t>
      </w:r>
      <w:r w:rsidRPr="00B01CFA">
        <w:rPr>
          <w:rFonts w:cs="Times New Roman"/>
          <w:sz w:val="20"/>
          <w:szCs w:val="20"/>
          <w:lang w:val="en-US"/>
        </w:rPr>
        <w:t xml:space="preserve"> full-time (35h/week)</w:t>
      </w:r>
      <w:bookmarkStart w:id="0" w:name="_GoBack"/>
      <w:bookmarkEnd w:id="0"/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Duration:</w:t>
      </w:r>
      <w:r w:rsidRPr="00B01CFA">
        <w:rPr>
          <w:rFonts w:cs="Times New Roman"/>
          <w:sz w:val="20"/>
          <w:szCs w:val="20"/>
          <w:lang w:val="en-US"/>
        </w:rPr>
        <w:t xml:space="preserve"> </w:t>
      </w:r>
      <w:r w:rsidR="008C721D">
        <w:rPr>
          <w:rFonts w:cs="Times New Roman"/>
          <w:sz w:val="20"/>
          <w:szCs w:val="20"/>
          <w:lang w:val="en-US"/>
        </w:rPr>
        <w:t>1</w:t>
      </w:r>
      <w:r w:rsidRPr="00B01CFA">
        <w:rPr>
          <w:rFonts w:cs="Times New Roman"/>
          <w:sz w:val="20"/>
          <w:szCs w:val="20"/>
          <w:lang w:val="en-US"/>
        </w:rPr>
        <w:t xml:space="preserve"> </w:t>
      </w:r>
      <w:r w:rsidR="008C721D">
        <w:rPr>
          <w:rFonts w:cs="Times New Roman"/>
          <w:sz w:val="20"/>
          <w:szCs w:val="20"/>
          <w:lang w:val="en-US"/>
        </w:rPr>
        <w:t>year</w:t>
      </w:r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Starting period</w:t>
      </w:r>
      <w:r w:rsidR="008C721D">
        <w:rPr>
          <w:rFonts w:cs="Times New Roman"/>
          <w:b/>
          <w:bCs/>
          <w:sz w:val="20"/>
          <w:szCs w:val="20"/>
          <w:lang w:val="en-US"/>
        </w:rPr>
        <w:t>: 15th June 2025</w:t>
      </w:r>
    </w:p>
    <w:p w:rsidR="009B1BCC" w:rsidRDefault="009B1BCC" w:rsidP="009B1BCC">
      <w:pPr>
        <w:jc w:val="both"/>
        <w:rPr>
          <w:rFonts w:cs="Times New Roman"/>
          <w:b/>
          <w:bCs/>
          <w:sz w:val="20"/>
          <w:szCs w:val="20"/>
          <w:lang w:val="en-US"/>
        </w:rPr>
      </w:pPr>
    </w:p>
    <w:p w:rsidR="009B1BCC" w:rsidRPr="00B01CFA" w:rsidRDefault="009B1BCC" w:rsidP="009B1BCC">
      <w:pPr>
        <w:jc w:val="both"/>
        <w:rPr>
          <w:rFonts w:cs="Times New Roman"/>
          <w:b/>
          <w:bCs/>
          <w:sz w:val="20"/>
          <w:szCs w:val="20"/>
          <w:lang w:val="en-US"/>
        </w:rPr>
      </w:pPr>
      <w:proofErr w:type="gramStart"/>
      <w:r w:rsidRPr="00B01CFA">
        <w:rPr>
          <w:rFonts w:cs="Times New Roman"/>
          <w:b/>
          <w:bCs/>
          <w:sz w:val="20"/>
          <w:szCs w:val="20"/>
          <w:lang w:val="en-US"/>
        </w:rPr>
        <w:t>Context :</w:t>
      </w:r>
      <w:proofErr w:type="gramEnd"/>
    </w:p>
    <w:p w:rsidR="009B1BCC" w:rsidRPr="00B01CFA" w:rsidRDefault="009B1BCC" w:rsidP="009B1BCC">
      <w:pPr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 xml:space="preserve">The </w:t>
      </w:r>
      <w:proofErr w:type="spellStart"/>
      <w:r w:rsidRPr="00B01CFA">
        <w:rPr>
          <w:rFonts w:cs="Times New Roman"/>
          <w:sz w:val="20"/>
          <w:szCs w:val="20"/>
          <w:lang w:val="en-US"/>
        </w:rPr>
        <w:t>Laboratoire</w:t>
      </w:r>
      <w:proofErr w:type="spellEnd"/>
      <w:r w:rsidRPr="00B01CFA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01CFA">
        <w:rPr>
          <w:rFonts w:cs="Times New Roman"/>
          <w:sz w:val="20"/>
          <w:szCs w:val="20"/>
          <w:lang w:val="en-US"/>
        </w:rPr>
        <w:t>Gestion</w:t>
      </w:r>
      <w:proofErr w:type="spellEnd"/>
      <w:r w:rsidRPr="00B01CFA">
        <w:rPr>
          <w:rFonts w:cs="Times New Roman"/>
          <w:sz w:val="20"/>
          <w:szCs w:val="20"/>
          <w:lang w:val="en-US"/>
        </w:rPr>
        <w:t xml:space="preserve"> des </w:t>
      </w:r>
      <w:proofErr w:type="spellStart"/>
      <w:r w:rsidRPr="00B01CFA">
        <w:rPr>
          <w:rFonts w:cs="Times New Roman"/>
          <w:sz w:val="20"/>
          <w:szCs w:val="20"/>
          <w:lang w:val="en-US"/>
        </w:rPr>
        <w:t>Risques</w:t>
      </w:r>
      <w:proofErr w:type="spellEnd"/>
      <w:r w:rsidRPr="00B01CFA">
        <w:rPr>
          <w:rFonts w:cs="Times New Roman"/>
          <w:sz w:val="20"/>
          <w:szCs w:val="20"/>
          <w:lang w:val="en-US"/>
        </w:rPr>
        <w:t xml:space="preserve"> et </w:t>
      </w:r>
      <w:proofErr w:type="spellStart"/>
      <w:r w:rsidRPr="00B01CFA">
        <w:rPr>
          <w:rFonts w:cs="Times New Roman"/>
          <w:sz w:val="20"/>
          <w:szCs w:val="20"/>
          <w:lang w:val="en-US"/>
        </w:rPr>
        <w:t>Environnement</w:t>
      </w:r>
      <w:proofErr w:type="spellEnd"/>
      <w:r w:rsidRPr="00B01CFA">
        <w:rPr>
          <w:rFonts w:cs="Times New Roman"/>
          <w:sz w:val="20"/>
          <w:szCs w:val="20"/>
          <w:lang w:val="en-US"/>
        </w:rPr>
        <w:t xml:space="preserve"> (LGRE) is a research unit of the </w:t>
      </w:r>
      <w:proofErr w:type="spellStart"/>
      <w:r w:rsidRPr="00B01CFA">
        <w:rPr>
          <w:rFonts w:cs="Times New Roman"/>
          <w:sz w:val="20"/>
          <w:szCs w:val="20"/>
          <w:lang w:val="en-US"/>
        </w:rPr>
        <w:t>Université</w:t>
      </w:r>
      <w:proofErr w:type="spellEnd"/>
      <w:r w:rsidRPr="00B01CFA">
        <w:rPr>
          <w:rFonts w:cs="Times New Roman"/>
          <w:sz w:val="20"/>
          <w:szCs w:val="20"/>
          <w:lang w:val="en-US"/>
        </w:rPr>
        <w:t xml:space="preserve"> de Haute-Alsace, located in Mulhouse, whose activities are focused on current energy and environmental issues. The investigations carried out at LGRE focus on decarbonized energy sources and/or energy vectors and the development of innovative and efficient energy processes. Since 2015, LGRE has been developing research works on the topic of metals co</w:t>
      </w:r>
      <w:r w:rsidR="008C721D">
        <w:rPr>
          <w:rFonts w:cs="Times New Roman"/>
          <w:sz w:val="20"/>
          <w:szCs w:val="20"/>
          <w:lang w:val="en-US"/>
        </w:rPr>
        <w:t xml:space="preserve">mbustion for energy production </w:t>
      </w:r>
      <w:r w:rsidR="008C721D" w:rsidRPr="008C721D">
        <w:rPr>
          <w:rFonts w:cs="Times New Roman"/>
          <w:sz w:val="20"/>
          <w:szCs w:val="20"/>
          <w:lang w:val="en-US"/>
        </w:rPr>
        <w:t xml:space="preserve">and reduction of the oxides formed in a virtuous cycle. On this </w:t>
      </w:r>
      <w:r w:rsidR="008C721D">
        <w:rPr>
          <w:rFonts w:cs="Times New Roman"/>
          <w:sz w:val="20"/>
          <w:szCs w:val="20"/>
          <w:lang w:val="en-US"/>
        </w:rPr>
        <w:t>topic</w:t>
      </w:r>
      <w:r w:rsidR="008C721D" w:rsidRPr="008C721D">
        <w:rPr>
          <w:rFonts w:cs="Times New Roman"/>
          <w:sz w:val="20"/>
          <w:szCs w:val="20"/>
          <w:lang w:val="en-US"/>
        </w:rPr>
        <w:t>, the post-doctoral student recruited will study the design of a reactor enabling the reduction of metal oxide powders under different reducing atmosphere conditions and will look for the optimum conditions to adopt in the context of a complex process.</w:t>
      </w:r>
    </w:p>
    <w:p w:rsidR="009B1BCC" w:rsidRDefault="009B1BCC" w:rsidP="009B1BCC">
      <w:pPr>
        <w:jc w:val="both"/>
        <w:rPr>
          <w:rFonts w:cs="Times New Roman"/>
          <w:b/>
          <w:bCs/>
          <w:sz w:val="20"/>
          <w:szCs w:val="20"/>
          <w:lang w:val="en-US"/>
        </w:rPr>
      </w:pPr>
    </w:p>
    <w:p w:rsidR="009B1BCC" w:rsidRPr="00B01CFA" w:rsidRDefault="009B1BCC" w:rsidP="009B1BCC">
      <w:pPr>
        <w:jc w:val="both"/>
        <w:rPr>
          <w:rFonts w:cs="Times New Roman"/>
          <w:b/>
          <w:bCs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Mission: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 xml:space="preserve">In collaboration with </w:t>
      </w:r>
      <w:r>
        <w:rPr>
          <w:rFonts w:cs="Times New Roman"/>
          <w:sz w:val="20"/>
          <w:szCs w:val="20"/>
          <w:lang w:val="en-US"/>
        </w:rPr>
        <w:t>permanent staff of LGRE (</w:t>
      </w:r>
      <w:r w:rsidRPr="00B01CFA">
        <w:rPr>
          <w:rFonts w:cs="Times New Roman"/>
          <w:sz w:val="20"/>
          <w:szCs w:val="20"/>
          <w:lang w:val="en-US"/>
        </w:rPr>
        <w:t>academics</w:t>
      </w:r>
      <w:r>
        <w:rPr>
          <w:rFonts w:cs="Times New Roman"/>
          <w:sz w:val="20"/>
          <w:szCs w:val="20"/>
          <w:lang w:val="en-US"/>
        </w:rPr>
        <w:t xml:space="preserve">, </w:t>
      </w:r>
      <w:r w:rsidRPr="00B01CFA">
        <w:rPr>
          <w:rFonts w:cs="Times New Roman"/>
          <w:sz w:val="20"/>
          <w:szCs w:val="20"/>
          <w:lang w:val="en-US"/>
        </w:rPr>
        <w:t>technician</w:t>
      </w:r>
      <w:r>
        <w:rPr>
          <w:rFonts w:cs="Times New Roman"/>
          <w:sz w:val="20"/>
          <w:szCs w:val="20"/>
          <w:lang w:val="en-US"/>
        </w:rPr>
        <w:t>)</w:t>
      </w:r>
      <w:r w:rsidRPr="00B01CFA">
        <w:rPr>
          <w:rFonts w:cs="Times New Roman"/>
          <w:sz w:val="20"/>
          <w:szCs w:val="20"/>
          <w:lang w:val="en-US"/>
        </w:rPr>
        <w:t>, your missions/tasks will be:</w:t>
      </w:r>
    </w:p>
    <w:p w:rsidR="008C721D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 xml:space="preserve">- to contribute to the </w:t>
      </w:r>
      <w:r w:rsidR="008C721D">
        <w:rPr>
          <w:rFonts w:cs="Times New Roman"/>
          <w:sz w:val="20"/>
          <w:szCs w:val="20"/>
          <w:lang w:val="en-US"/>
        </w:rPr>
        <w:t xml:space="preserve">reflection and </w:t>
      </w:r>
      <w:r w:rsidRPr="00B01CFA">
        <w:rPr>
          <w:rFonts w:cs="Times New Roman"/>
          <w:sz w:val="20"/>
          <w:szCs w:val="20"/>
          <w:lang w:val="en-US"/>
        </w:rPr>
        <w:t xml:space="preserve">discussion of technical </w:t>
      </w:r>
      <w:r w:rsidR="008C721D">
        <w:rPr>
          <w:rFonts w:cs="Times New Roman"/>
          <w:sz w:val="20"/>
          <w:szCs w:val="20"/>
          <w:lang w:val="en-US"/>
        </w:rPr>
        <w:t>conditions</w:t>
      </w:r>
      <w:r w:rsidRPr="00B01CFA">
        <w:rPr>
          <w:rFonts w:cs="Times New Roman"/>
          <w:sz w:val="20"/>
          <w:szCs w:val="20"/>
          <w:lang w:val="en-US"/>
        </w:rPr>
        <w:t xml:space="preserve"> to be</w:t>
      </w:r>
      <w:r w:rsidR="008C721D" w:rsidRPr="008C721D">
        <w:rPr>
          <w:rFonts w:cs="Times New Roman"/>
          <w:sz w:val="20"/>
          <w:szCs w:val="20"/>
          <w:lang w:val="en-US"/>
        </w:rPr>
        <w:t xml:space="preserve"> </w:t>
      </w:r>
      <w:r w:rsidR="008C721D" w:rsidRPr="008C721D">
        <w:rPr>
          <w:rFonts w:cs="Times New Roman"/>
          <w:sz w:val="20"/>
          <w:szCs w:val="20"/>
          <w:lang w:val="en-US"/>
        </w:rPr>
        <w:t>applied at reactor level</w:t>
      </w:r>
      <w:r w:rsidRPr="00B01CFA">
        <w:rPr>
          <w:rFonts w:cs="Times New Roman"/>
          <w:sz w:val="20"/>
          <w:szCs w:val="20"/>
          <w:lang w:val="en-US"/>
        </w:rPr>
        <w:t xml:space="preserve"> </w:t>
      </w:r>
      <w:r w:rsidRPr="00B01CFA">
        <w:rPr>
          <w:rFonts w:cs="Times New Roman"/>
          <w:sz w:val="20"/>
          <w:szCs w:val="20"/>
          <w:lang w:val="en-US"/>
        </w:rPr>
        <w:t>in order to achieve the objectives set</w:t>
      </w:r>
    </w:p>
    <w:p w:rsidR="008C721D" w:rsidRPr="008C721D" w:rsidRDefault="008C721D" w:rsidP="008C721D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8C721D">
        <w:rPr>
          <w:rFonts w:cs="Times New Roman"/>
          <w:sz w:val="20"/>
          <w:szCs w:val="20"/>
          <w:lang w:val="en-US"/>
        </w:rPr>
        <w:t xml:space="preserve">- </w:t>
      </w:r>
      <w:r>
        <w:rPr>
          <w:rFonts w:cs="Times New Roman"/>
          <w:sz w:val="20"/>
          <w:szCs w:val="20"/>
          <w:lang w:val="en-US"/>
        </w:rPr>
        <w:t xml:space="preserve">to </w:t>
      </w:r>
      <w:r w:rsidRPr="008C721D">
        <w:rPr>
          <w:rFonts w:cs="Times New Roman"/>
          <w:sz w:val="20"/>
          <w:szCs w:val="20"/>
          <w:lang w:val="en-US"/>
        </w:rPr>
        <w:t xml:space="preserve">define the experimental protocols to be adopted according to the constraints of the complex process in order to achieve the set objectives </w:t>
      </w:r>
    </w:p>
    <w:p w:rsidR="008C721D" w:rsidRPr="008C721D" w:rsidRDefault="008C721D" w:rsidP="008C721D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8C721D">
        <w:rPr>
          <w:rFonts w:cs="Times New Roman"/>
          <w:sz w:val="20"/>
          <w:szCs w:val="20"/>
          <w:lang w:val="en-US"/>
        </w:rPr>
        <w:t>-</w:t>
      </w:r>
      <w:r>
        <w:rPr>
          <w:rFonts w:cs="Times New Roman"/>
          <w:sz w:val="20"/>
          <w:szCs w:val="20"/>
          <w:lang w:val="en-US"/>
        </w:rPr>
        <w:t>to</w:t>
      </w:r>
      <w:r w:rsidRPr="008C721D">
        <w:rPr>
          <w:rFonts w:cs="Times New Roman"/>
          <w:sz w:val="20"/>
          <w:szCs w:val="20"/>
          <w:lang w:val="en-US"/>
        </w:rPr>
        <w:t xml:space="preserve"> carry out reduction experiments under different experimental conditions and </w:t>
      </w:r>
      <w:proofErr w:type="spellStart"/>
      <w:r w:rsidRPr="008C721D">
        <w:rPr>
          <w:rFonts w:cs="Times New Roman"/>
          <w:sz w:val="20"/>
          <w:szCs w:val="20"/>
          <w:lang w:val="en-US"/>
        </w:rPr>
        <w:t>analyse</w:t>
      </w:r>
      <w:proofErr w:type="spellEnd"/>
      <w:r w:rsidRPr="008C721D">
        <w:rPr>
          <w:rFonts w:cs="Times New Roman"/>
          <w:sz w:val="20"/>
          <w:szCs w:val="20"/>
          <w:lang w:val="en-US"/>
        </w:rPr>
        <w:t xml:space="preserve"> the corresponding results</w:t>
      </w:r>
    </w:p>
    <w:p w:rsidR="008C721D" w:rsidRPr="008C721D" w:rsidRDefault="008C721D" w:rsidP="008C721D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8C721D">
        <w:rPr>
          <w:rFonts w:cs="Times New Roman"/>
          <w:sz w:val="20"/>
          <w:szCs w:val="20"/>
          <w:lang w:val="en-US"/>
        </w:rPr>
        <w:t xml:space="preserve">- </w:t>
      </w:r>
      <w:r>
        <w:rPr>
          <w:rFonts w:cs="Times New Roman"/>
          <w:sz w:val="20"/>
          <w:szCs w:val="20"/>
          <w:lang w:val="en-US"/>
        </w:rPr>
        <w:t>to analyz</w:t>
      </w:r>
      <w:r w:rsidRPr="008C721D">
        <w:rPr>
          <w:rFonts w:cs="Times New Roman"/>
          <w:sz w:val="20"/>
          <w:szCs w:val="20"/>
          <w:lang w:val="en-US"/>
        </w:rPr>
        <w:t>e metal oxide and metal samples</w:t>
      </w:r>
    </w:p>
    <w:p w:rsidR="008C721D" w:rsidRPr="008C721D" w:rsidRDefault="008C721D" w:rsidP="008C721D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8C721D">
        <w:rPr>
          <w:rFonts w:cs="Times New Roman"/>
          <w:sz w:val="20"/>
          <w:szCs w:val="20"/>
          <w:lang w:val="en-US"/>
        </w:rPr>
        <w:t xml:space="preserve">- </w:t>
      </w:r>
      <w:r w:rsidRPr="00B01CFA">
        <w:rPr>
          <w:rFonts w:cs="Times New Roman"/>
          <w:sz w:val="20"/>
          <w:szCs w:val="20"/>
          <w:lang w:val="en-US"/>
        </w:rPr>
        <w:t xml:space="preserve">to participate in </w:t>
      </w:r>
      <w:r w:rsidRPr="008C721D">
        <w:rPr>
          <w:rFonts w:cs="Times New Roman"/>
          <w:sz w:val="20"/>
          <w:szCs w:val="20"/>
          <w:lang w:val="en-US"/>
        </w:rPr>
        <w:t>weekly meetings with the study's industrial partner, presenting the progress of the work and writing monthly reports</w:t>
      </w:r>
    </w:p>
    <w:p w:rsidR="008C721D" w:rsidRPr="008C721D" w:rsidRDefault="008C721D" w:rsidP="008C721D">
      <w:pPr>
        <w:spacing w:after="0"/>
        <w:jc w:val="both"/>
        <w:rPr>
          <w:rFonts w:cs="Times New Roman"/>
          <w:sz w:val="20"/>
          <w:szCs w:val="20"/>
          <w:lang w:val="en-US"/>
        </w:rPr>
      </w:pPr>
    </w:p>
    <w:p w:rsidR="008C721D" w:rsidRPr="00B01CFA" w:rsidRDefault="008C721D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</w:p>
    <w:p w:rsidR="009B1BCC" w:rsidRDefault="009B1BCC" w:rsidP="009B1BCC">
      <w:pPr>
        <w:spacing w:after="0"/>
        <w:jc w:val="both"/>
        <w:rPr>
          <w:rFonts w:cs="Times New Roman"/>
          <w:b/>
          <w:bCs/>
          <w:sz w:val="20"/>
          <w:szCs w:val="20"/>
          <w:lang w:val="en-US"/>
        </w:rPr>
      </w:pPr>
    </w:p>
    <w:p w:rsidR="009B1BCC" w:rsidRPr="00B01CFA" w:rsidRDefault="009B1BCC" w:rsidP="009B1BCC">
      <w:pPr>
        <w:spacing w:after="0"/>
        <w:jc w:val="both"/>
        <w:rPr>
          <w:rFonts w:cs="Times New Roman"/>
          <w:b/>
          <w:bCs/>
          <w:sz w:val="20"/>
          <w:szCs w:val="20"/>
          <w:lang w:val="en-US"/>
        </w:rPr>
      </w:pPr>
      <w:r w:rsidRPr="00B01CFA">
        <w:rPr>
          <w:rFonts w:cs="Times New Roman"/>
          <w:b/>
          <w:bCs/>
          <w:sz w:val="20"/>
          <w:szCs w:val="20"/>
          <w:lang w:val="en-US"/>
        </w:rPr>
        <w:t>Profile: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 xml:space="preserve">- </w:t>
      </w:r>
      <w:r w:rsidR="008C721D">
        <w:rPr>
          <w:rFonts w:cs="Times New Roman"/>
          <w:sz w:val="20"/>
          <w:szCs w:val="20"/>
          <w:lang w:val="en-US"/>
        </w:rPr>
        <w:t>PhD</w:t>
      </w:r>
      <w:r w:rsidRPr="00B01CFA">
        <w:rPr>
          <w:rFonts w:cs="Times New Roman"/>
          <w:sz w:val="20"/>
          <w:szCs w:val="20"/>
          <w:lang w:val="en-US"/>
        </w:rPr>
        <w:t xml:space="preserve"> degree in energy, combustion, chemical engineering or chemistry-physics.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>- Strong scientific curiosity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>- Ability to analyze</w:t>
      </w:r>
      <w:r>
        <w:rPr>
          <w:rFonts w:cs="Times New Roman"/>
          <w:sz w:val="20"/>
          <w:szCs w:val="20"/>
          <w:lang w:val="en-US"/>
        </w:rPr>
        <w:t xml:space="preserve">, to </w:t>
      </w:r>
      <w:r w:rsidRPr="00B01CFA">
        <w:rPr>
          <w:rFonts w:cs="Times New Roman"/>
          <w:sz w:val="20"/>
          <w:szCs w:val="20"/>
          <w:lang w:val="en-US"/>
        </w:rPr>
        <w:t>synthesize, to express and to argue both orally and in writing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>- Project management, organization and action planning skills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>- Autonomous and team player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  <w:lang w:val="en-US"/>
        </w:rPr>
      </w:pPr>
      <w:r w:rsidRPr="00B01CFA">
        <w:rPr>
          <w:rFonts w:cs="Times New Roman"/>
          <w:sz w:val="20"/>
          <w:szCs w:val="20"/>
          <w:lang w:val="en-US"/>
        </w:rPr>
        <w:t>- Rigorous and organized (ability to meet deadlines)</w:t>
      </w:r>
    </w:p>
    <w:p w:rsidR="009B1BCC" w:rsidRDefault="009B1BCC" w:rsidP="009B1BCC">
      <w:pPr>
        <w:spacing w:after="0"/>
        <w:jc w:val="both"/>
        <w:rPr>
          <w:rFonts w:cs="Times New Roman"/>
          <w:b/>
          <w:bCs/>
          <w:sz w:val="20"/>
          <w:szCs w:val="20"/>
          <w:lang w:val="en-US"/>
        </w:rPr>
      </w:pPr>
    </w:p>
    <w:p w:rsidR="009B1BCC" w:rsidRPr="009B1BCC" w:rsidRDefault="009B1BCC" w:rsidP="009B1BC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9B1BCC">
        <w:rPr>
          <w:rFonts w:cs="Times New Roman"/>
          <w:b/>
          <w:bCs/>
          <w:sz w:val="20"/>
          <w:szCs w:val="20"/>
        </w:rPr>
        <w:t>Contacts: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</w:rPr>
      </w:pPr>
      <w:r w:rsidRPr="00B01CFA">
        <w:rPr>
          <w:rFonts w:cs="Times New Roman"/>
          <w:sz w:val="20"/>
          <w:szCs w:val="20"/>
        </w:rPr>
        <w:t xml:space="preserve">Pr. Jean-François BRILHAC, jean-francois.brilhac@uha.fr, +33 3 89 33 61 56, </w:t>
      </w:r>
    </w:p>
    <w:p w:rsidR="009B1BCC" w:rsidRPr="00B01CFA" w:rsidRDefault="009B1BCC" w:rsidP="009B1BCC">
      <w:pPr>
        <w:spacing w:after="0"/>
        <w:jc w:val="both"/>
        <w:rPr>
          <w:rFonts w:cs="Times New Roman"/>
          <w:sz w:val="20"/>
          <w:szCs w:val="20"/>
        </w:rPr>
      </w:pPr>
      <w:r w:rsidRPr="00B01CFA">
        <w:rPr>
          <w:rFonts w:cs="Times New Roman"/>
          <w:sz w:val="20"/>
          <w:szCs w:val="20"/>
        </w:rPr>
        <w:t xml:space="preserve">Pr. Valérie </w:t>
      </w:r>
      <w:proofErr w:type="spellStart"/>
      <w:r w:rsidRPr="00B01CFA">
        <w:rPr>
          <w:rFonts w:cs="Times New Roman"/>
          <w:sz w:val="20"/>
          <w:szCs w:val="20"/>
        </w:rPr>
        <w:t>Tschamber</w:t>
      </w:r>
      <w:proofErr w:type="spellEnd"/>
      <w:r w:rsidRPr="00B01CFA">
        <w:rPr>
          <w:rFonts w:cs="Times New Roman"/>
          <w:sz w:val="20"/>
          <w:szCs w:val="20"/>
        </w:rPr>
        <w:t>, valerie.tschamber@uha.fr, +33 3 89 33 61 58</w:t>
      </w:r>
    </w:p>
    <w:p w:rsidR="001F75FA" w:rsidRDefault="001F75FA"/>
    <w:sectPr w:rsidR="001F7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96" w:rsidRDefault="00A93F96">
      <w:pPr>
        <w:spacing w:after="0"/>
      </w:pPr>
      <w:r>
        <w:separator/>
      </w:r>
    </w:p>
  </w:endnote>
  <w:endnote w:type="continuationSeparator" w:id="0">
    <w:p w:rsidR="00A93F96" w:rsidRDefault="00A93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96" w:rsidRDefault="00A93F96">
      <w:pPr>
        <w:spacing w:after="0"/>
      </w:pPr>
      <w:r>
        <w:separator/>
      </w:r>
    </w:p>
  </w:footnote>
  <w:footnote w:type="continuationSeparator" w:id="0">
    <w:p w:rsidR="00A93F96" w:rsidRDefault="00A93F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E71" w:rsidRDefault="009B1BCC">
    <w:pPr>
      <w:pStyle w:val="En-tte"/>
    </w:pPr>
    <w:r>
      <w:rPr>
        <w:noProof/>
        <w:lang w:eastAsia="fr-FR"/>
      </w:rPr>
      <w:drawing>
        <wp:inline distT="0" distB="0" distL="0" distR="0" wp14:anchorId="2E6111B2" wp14:editId="5CF0A4F7">
          <wp:extent cx="1078230" cy="1036955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ptab w:relativeTo="margin" w:alignment="right" w:leader="none"/>
    </w:r>
    <w:r>
      <w:rPr>
        <w:noProof/>
        <w:lang w:eastAsia="fr-FR"/>
      </w:rPr>
      <w:drawing>
        <wp:inline distT="0" distB="0" distL="0" distR="0" wp14:anchorId="16F586A1" wp14:editId="643A7B5E">
          <wp:extent cx="2743200" cy="6616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52E9"/>
    <w:multiLevelType w:val="multilevel"/>
    <w:tmpl w:val="F7B6B02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CB1B47"/>
    <w:multiLevelType w:val="hybridMultilevel"/>
    <w:tmpl w:val="EA7653AC"/>
    <w:lvl w:ilvl="0" w:tplc="810C2BA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CC"/>
    <w:rsid w:val="001F75FA"/>
    <w:rsid w:val="0041359F"/>
    <w:rsid w:val="00632AD9"/>
    <w:rsid w:val="008C721D"/>
    <w:rsid w:val="009B1BCC"/>
    <w:rsid w:val="00A93F96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26E"/>
  <w15:chartTrackingRefBased/>
  <w15:docId w15:val="{E2D30CCE-FDB4-4B36-A8DE-5BA3890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BCC"/>
    <w:pPr>
      <w:spacing w:after="8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C33EB"/>
    <w:pPr>
      <w:keepNext/>
      <w:keepLines/>
      <w:numPr>
        <w:numId w:val="2"/>
      </w:numPr>
      <w:spacing w:before="240" w:after="0" w:line="288" w:lineRule="auto"/>
      <w:ind w:hanging="36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3EB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9B1BC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B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V.TSCHAMBER</dc:creator>
  <cp:keywords/>
  <dc:description/>
  <cp:lastModifiedBy>V.TSCHAMBER</cp:lastModifiedBy>
  <cp:revision>3</cp:revision>
  <dcterms:created xsi:type="dcterms:W3CDTF">2025-04-11T13:15:00Z</dcterms:created>
  <dcterms:modified xsi:type="dcterms:W3CDTF">2025-04-11T13:24:00Z</dcterms:modified>
</cp:coreProperties>
</file>